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环境设计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一班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郑胜丹，尤盈盈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环境设计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bookmarkStart w:id="1" w:name="_GoBack"/>
            <w:bookmarkEnd w:id="1"/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郑胜丹，尤盈盈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147695" cy="4198620"/>
            <wp:effectExtent l="0" t="0" r="14605" b="11430"/>
            <wp:docPr id="1" name="图片 1" descr="9203300c49ac65692fa4a5054d39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03300c49ac65692fa4a5054d39a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mUyYWM2MzdmNjgzNzVjMTk4ZGE3NmUwYzdjOTEifQ=="/>
  </w:docVars>
  <w:rsids>
    <w:rsidRoot w:val="00427273"/>
    <w:rsid w:val="00427273"/>
    <w:rsid w:val="00995203"/>
    <w:rsid w:val="3B171E8B"/>
    <w:rsid w:val="3CD47558"/>
    <w:rsid w:val="648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3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2023-09-16T04:52:00Z</dcterms:created>
  <dc:creator>.</dc:creator>
  <cp:lastModifiedBy>清蒸棉花怪</cp:lastModifiedBy>
  <dcterms:modified xsi:type="dcterms:W3CDTF">2024-05-13T11:10:47Z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F27556079A8C4C989F39468FD7CFE417_13</vt:lpwstr>
  </property>
</Properties>
</file>