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EDB0">
      <w:pPr>
        <w:widowControl w:val="0"/>
        <w:spacing w:after="217" w:afterLines="50" w:line="520" w:lineRule="exact"/>
        <w:ind w:firstLine="0" w:firstLineChars="0"/>
        <w:jc w:val="center"/>
        <w:rPr>
          <w:rFonts w:ascii="方正小标宋简体" w:eastAsia="方正小标宋简体" w:cs="Times New Roman"/>
          <w:sz w:val="44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sz w:val="44"/>
          <w:highlight w:val="none"/>
        </w:rPr>
        <w:t>项目</w:t>
      </w:r>
      <w:r>
        <w:rPr>
          <w:rFonts w:ascii="方正小标宋简体" w:eastAsia="方正小标宋简体" w:cs="Times New Roman"/>
          <w:sz w:val="44"/>
          <w:highlight w:val="none"/>
        </w:rPr>
        <w:t>推荐表</w:t>
      </w:r>
    </w:p>
    <w:p w14:paraId="5F50EDB7">
      <w:pPr>
        <w:widowControl w:val="0"/>
        <w:ind w:firstLine="640"/>
        <w:rPr>
          <w:rFonts w:eastAsia="方正小标宋简体" w:cs="Times New Roman"/>
          <w:sz w:val="36"/>
          <w:szCs w:val="36"/>
          <w:highlight w:val="none"/>
        </w:rPr>
      </w:pPr>
      <w:r>
        <w:rPr>
          <w:rFonts w:hint="eastAsia" w:eastAsia="方正仿宋简体" w:cs="Times New Roman"/>
          <w:szCs w:val="32"/>
          <w:highlight w:val="none"/>
        </w:rPr>
        <w:t>推荐单位：</w:t>
      </w:r>
    </w:p>
    <w:tbl>
      <w:tblPr>
        <w:tblStyle w:val="3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92"/>
        <w:gridCol w:w="2136"/>
        <w:gridCol w:w="3648"/>
        <w:gridCol w:w="1248"/>
        <w:gridCol w:w="2006"/>
      </w:tblGrid>
      <w:tr w14:paraId="0C2A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6" w:type="dxa"/>
            <w:gridSpan w:val="6"/>
            <w:noWrap/>
            <w:vAlign w:val="center"/>
          </w:tcPr>
          <w:p w14:paraId="45B8B326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b/>
                <w:sz w:val="28"/>
                <w:szCs w:val="28"/>
                <w:highlight w:val="none"/>
              </w:rPr>
              <w:t>科技创新专项</w:t>
            </w:r>
          </w:p>
        </w:tc>
      </w:tr>
      <w:tr w14:paraId="3CDF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37092E7E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92" w:type="dxa"/>
            <w:noWrap/>
            <w:vAlign w:val="center"/>
          </w:tcPr>
          <w:p w14:paraId="6F32D860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赛道</w:t>
            </w:r>
          </w:p>
        </w:tc>
        <w:tc>
          <w:tcPr>
            <w:tcW w:w="2136" w:type="dxa"/>
            <w:noWrap/>
            <w:vAlign w:val="center"/>
          </w:tcPr>
          <w:p w14:paraId="5024621D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3648" w:type="dxa"/>
            <w:noWrap/>
            <w:vAlign w:val="center"/>
          </w:tcPr>
          <w:p w14:paraId="140C25E6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8" w:type="dxa"/>
            <w:noWrap/>
            <w:vAlign w:val="center"/>
          </w:tcPr>
          <w:p w14:paraId="7FF00868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参赛编码</w:t>
            </w:r>
          </w:p>
        </w:tc>
        <w:tc>
          <w:tcPr>
            <w:tcW w:w="2006" w:type="dxa"/>
            <w:noWrap/>
            <w:vAlign w:val="center"/>
          </w:tcPr>
          <w:p w14:paraId="67A9182A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注册手机号</w:t>
            </w:r>
          </w:p>
        </w:tc>
      </w:tr>
      <w:tr w14:paraId="57D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544AC9EF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292" w:type="dxa"/>
            <w:noWrap/>
            <w:vAlign w:val="center"/>
          </w:tcPr>
          <w:p w14:paraId="504ABB6E">
            <w:pPr>
              <w:widowControl w:val="0"/>
              <w:spacing w:line="320" w:lineRule="exact"/>
              <w:ind w:firstLine="0" w:firstLineChars="0"/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光电子等新一代信息技术产业</w:t>
            </w: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  <w:lang w:eastAsia="zh-CN"/>
              </w:rPr>
              <w:t>、新能源与智能网联汽车产业、医工交叉与生命健康产业、智能制造及高端装备产业、北斗、未来产业及其他</w:t>
            </w:r>
          </w:p>
        </w:tc>
        <w:tc>
          <w:tcPr>
            <w:tcW w:w="2136" w:type="dxa"/>
            <w:noWrap/>
            <w:vAlign w:val="center"/>
          </w:tcPr>
          <w:p w14:paraId="7CBE0EE5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648" w:type="dxa"/>
            <w:noWrap/>
            <w:vAlign w:val="center"/>
          </w:tcPr>
          <w:p w14:paraId="1DE9748D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48" w:type="dxa"/>
            <w:noWrap/>
            <w:vAlign w:val="center"/>
          </w:tcPr>
          <w:p w14:paraId="38EAFFCF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06" w:type="dxa"/>
            <w:noWrap/>
            <w:vAlign w:val="center"/>
          </w:tcPr>
          <w:p w14:paraId="7FE93F5C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　　</w:t>
            </w:r>
          </w:p>
        </w:tc>
      </w:tr>
      <w:tr w14:paraId="2F2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6" w:type="dxa"/>
            <w:gridSpan w:val="6"/>
            <w:noWrap/>
            <w:vAlign w:val="center"/>
          </w:tcPr>
          <w:p w14:paraId="6799F0AA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b/>
                <w:sz w:val="28"/>
                <w:szCs w:val="28"/>
                <w:highlight w:val="none"/>
              </w:rPr>
              <w:t>数字经济专项</w:t>
            </w:r>
          </w:p>
        </w:tc>
      </w:tr>
      <w:tr w14:paraId="23C7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60335DA7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92" w:type="dxa"/>
            <w:noWrap/>
            <w:vAlign w:val="center"/>
          </w:tcPr>
          <w:p w14:paraId="35A328BC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5784" w:type="dxa"/>
            <w:gridSpan w:val="2"/>
            <w:noWrap/>
            <w:vAlign w:val="center"/>
          </w:tcPr>
          <w:p w14:paraId="350D35A4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8" w:type="dxa"/>
            <w:noWrap/>
            <w:vAlign w:val="center"/>
          </w:tcPr>
          <w:p w14:paraId="3D70E51B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参赛编码</w:t>
            </w:r>
          </w:p>
        </w:tc>
        <w:tc>
          <w:tcPr>
            <w:tcW w:w="2006" w:type="dxa"/>
            <w:noWrap/>
            <w:vAlign w:val="center"/>
          </w:tcPr>
          <w:p w14:paraId="7FE831CF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注册手机号</w:t>
            </w:r>
          </w:p>
        </w:tc>
      </w:tr>
      <w:tr w14:paraId="3922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38EB9542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292" w:type="dxa"/>
            <w:noWrap/>
            <w:vAlign w:val="center"/>
          </w:tcPr>
          <w:p w14:paraId="43D63E93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784" w:type="dxa"/>
            <w:gridSpan w:val="2"/>
            <w:noWrap/>
            <w:vAlign w:val="center"/>
          </w:tcPr>
          <w:p w14:paraId="16AEF252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 w14:paraId="660CAFD8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66E410E7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</w:tr>
      <w:tr w14:paraId="0D3B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6" w:type="dxa"/>
            <w:gridSpan w:val="6"/>
            <w:noWrap/>
            <w:vAlign w:val="center"/>
          </w:tcPr>
          <w:p w14:paraId="4E241F8C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b/>
                <w:sz w:val="28"/>
                <w:szCs w:val="28"/>
                <w:highlight w:val="none"/>
              </w:rPr>
              <w:t>社会企业专项</w:t>
            </w:r>
          </w:p>
        </w:tc>
      </w:tr>
      <w:tr w14:paraId="390F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2D40650A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292" w:type="dxa"/>
            <w:noWrap/>
            <w:vAlign w:val="center"/>
          </w:tcPr>
          <w:p w14:paraId="3A55CB50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5784" w:type="dxa"/>
            <w:gridSpan w:val="2"/>
            <w:noWrap/>
            <w:vAlign w:val="center"/>
          </w:tcPr>
          <w:p w14:paraId="12DB2DB0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48" w:type="dxa"/>
            <w:noWrap/>
            <w:vAlign w:val="center"/>
          </w:tcPr>
          <w:p w14:paraId="160F2545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参赛编码</w:t>
            </w:r>
          </w:p>
        </w:tc>
        <w:tc>
          <w:tcPr>
            <w:tcW w:w="2006" w:type="dxa"/>
            <w:noWrap/>
            <w:vAlign w:val="center"/>
          </w:tcPr>
          <w:p w14:paraId="03701DC6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仿宋简体" w:eastAsia="方正仿宋简体" w:cs="Times New Roman"/>
                <w:sz w:val="24"/>
                <w:szCs w:val="24"/>
                <w:highlight w:val="none"/>
              </w:rPr>
              <w:t>注册手机号</w:t>
            </w:r>
          </w:p>
        </w:tc>
      </w:tr>
      <w:tr w14:paraId="07E0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noWrap/>
            <w:vAlign w:val="center"/>
          </w:tcPr>
          <w:p w14:paraId="1454C0BF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292" w:type="dxa"/>
            <w:noWrap/>
            <w:vAlign w:val="center"/>
          </w:tcPr>
          <w:p w14:paraId="4DBAA2F1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784" w:type="dxa"/>
            <w:gridSpan w:val="2"/>
            <w:noWrap/>
            <w:vAlign w:val="center"/>
          </w:tcPr>
          <w:p w14:paraId="06A80F45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 w14:paraId="1573A58B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06" w:type="dxa"/>
            <w:noWrap/>
            <w:vAlign w:val="center"/>
          </w:tcPr>
          <w:p w14:paraId="143C228F"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仿宋简体" w:eastAsia="方正仿宋简体" w:cs="Times New Roman"/>
                <w:sz w:val="24"/>
                <w:szCs w:val="24"/>
                <w:highlight w:val="none"/>
              </w:rPr>
            </w:pPr>
          </w:p>
        </w:tc>
      </w:tr>
    </w:tbl>
    <w:p w14:paraId="51845E0A">
      <w:pPr>
        <w:rPr>
          <w:rFonts w:ascii="方正仿宋简体" w:eastAsia="方正仿宋简体" w:cs="Times New Roman"/>
          <w:sz w:val="24"/>
          <w:szCs w:val="24"/>
          <w:highlight w:val="none"/>
        </w:rPr>
      </w:pP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注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：</w:t>
      </w:r>
      <w:r>
        <w:rPr>
          <w:rFonts w:hint="eastAsia" w:ascii="方正仿宋简体" w:eastAsia="方正仿宋简体" w:cs="Times New Roman"/>
          <w:sz w:val="24"/>
          <w:szCs w:val="24"/>
          <w:highlight w:val="none"/>
          <w:lang w:val="en-US" w:eastAsia="zh-CN"/>
        </w:rPr>
        <w:t>1.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参赛编码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由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参赛团队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完成报名后</w:t>
      </w:r>
      <w:r>
        <w:rPr>
          <w:rFonts w:hint="eastAsia" w:ascii="方正仿宋简体" w:eastAsia="方正仿宋简体" w:cs="Times New Roman"/>
          <w:sz w:val="24"/>
          <w:szCs w:val="24"/>
          <w:highlight w:val="none"/>
          <w:lang w:eastAsia="zh-CN"/>
        </w:rPr>
        <w:t>在报名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网站首页</w:t>
      </w:r>
      <w:r>
        <w:rPr>
          <w:rFonts w:hint="eastAsia" w:ascii="方正仿宋简体" w:eastAsia="方正仿宋简体" w:cs="Times New Roman"/>
          <w:sz w:val="24"/>
          <w:szCs w:val="24"/>
          <w:highlight w:val="none"/>
          <w:lang w:eastAsia="zh-CN"/>
        </w:rPr>
        <w:t>中点击“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个人中心”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查询，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未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准确填写参赛编码的</w:t>
      </w:r>
      <w:r>
        <w:rPr>
          <w:rFonts w:hint="eastAsia" w:ascii="方正仿宋简体" w:eastAsia="方正仿宋简体" w:cs="Times New Roman"/>
          <w:sz w:val="24"/>
          <w:szCs w:val="24"/>
          <w:highlight w:val="none"/>
        </w:rPr>
        <w:t>将视为</w:t>
      </w:r>
      <w:r>
        <w:rPr>
          <w:rFonts w:ascii="方正仿宋简体" w:eastAsia="方正仿宋简体" w:cs="Times New Roman"/>
          <w:sz w:val="24"/>
          <w:szCs w:val="24"/>
          <w:highlight w:val="none"/>
        </w:rPr>
        <w:t>无效推荐。</w:t>
      </w:r>
      <w:r>
        <w:rPr>
          <w:rFonts w:hint="eastAsia" w:ascii="方正仿宋简体" w:eastAsia="方正仿宋简体" w:cs="Times New Roman"/>
          <w:sz w:val="24"/>
          <w:szCs w:val="24"/>
          <w:highlight w:val="none"/>
          <w:lang w:val="en-US" w:eastAsia="zh-CN"/>
        </w:rPr>
        <w:t>2.请各地市对推荐名单进行把关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0FE1D7-F654-419F-BBE7-4F7C7DC7E70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CD6950-C933-4AB3-AB3F-3F1E7D91AB7C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0A9B090D-7884-4302-AE56-D0A50678C6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DQ5ZTQxNWMyZjlkODU1ZjkzODJhMzBhODI5ZmEifQ=="/>
  </w:docVars>
  <w:rsids>
    <w:rsidRoot w:val="426F730F"/>
    <w:rsid w:val="0A665B86"/>
    <w:rsid w:val="2C3C4CA0"/>
    <w:rsid w:val="426F730F"/>
    <w:rsid w:val="46C37313"/>
    <w:rsid w:val="5C287828"/>
    <w:rsid w:val="5C3E360F"/>
    <w:rsid w:val="5FD55006"/>
    <w:rsid w:val="76A25105"/>
    <w:rsid w:val="7B5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Lines>0</Lines>
  <Paragraphs>0</Paragraphs>
  <TotalTime>153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2024-07-03T03:50:00Z</dcterms:created>
  <dc:creator>啊</dc:creator>
  <cp:lastModifiedBy>鸳鸯</cp:lastModifiedBy>
  <dcterms:modified xsi:type="dcterms:W3CDTF">2024-07-30T14:32:56Z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DABE8B80BB3E4531BC395D82F414107A_13</vt:lpwstr>
  </property>
</Properties>
</file>